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384E4A">
        <w:rPr>
          <w:b w:val="0"/>
          <w:sz w:val="27"/>
          <w:szCs w:val="27"/>
        </w:rPr>
        <w:t>8</w:t>
      </w:r>
      <w:r w:rsidR="00812566">
        <w:rPr>
          <w:b w:val="0"/>
          <w:sz w:val="27"/>
          <w:szCs w:val="27"/>
        </w:rPr>
        <w:t>09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384E4A">
        <w:rPr>
          <w:color w:val="000099"/>
          <w:sz w:val="28"/>
          <w:szCs w:val="28"/>
        </w:rPr>
        <w:t xml:space="preserve">Васильева Анатолия Александровича, </w:t>
      </w:r>
      <w:r w:rsidR="00743F0B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04.04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772A">
        <w:rPr>
          <w:sz w:val="28"/>
          <w:szCs w:val="28"/>
        </w:rPr>
        <w:t xml:space="preserve"> ч. </w:t>
      </w:r>
      <w:r w:rsidR="00384E4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</w:t>
      </w:r>
      <w:r w:rsidR="00743F0B">
        <w:rPr>
          <w:sz w:val="28"/>
          <w:szCs w:val="28"/>
        </w:rPr>
        <w:t>*</w:t>
      </w:r>
      <w:r w:rsidR="00BD11D5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</w:t>
      </w:r>
      <w:r w:rsidR="00384E4A">
        <w:rPr>
          <w:sz w:val="28"/>
          <w:szCs w:val="28"/>
        </w:rPr>
        <w:t xml:space="preserve">ул. </w:t>
      </w:r>
      <w:r w:rsidR="00743F0B">
        <w:rPr>
          <w:sz w:val="28"/>
          <w:szCs w:val="28"/>
        </w:rPr>
        <w:t>*</w:t>
      </w:r>
      <w:r w:rsidR="00CC122D">
        <w:rPr>
          <w:sz w:val="28"/>
          <w:szCs w:val="28"/>
        </w:rPr>
        <w:t xml:space="preserve"> г. Сургута </w:t>
      </w:r>
      <w:r w:rsidR="00384E4A">
        <w:rPr>
          <w:sz w:val="28"/>
          <w:szCs w:val="28"/>
        </w:rPr>
        <w:t>Васильев А.А</w:t>
      </w:r>
      <w:r w:rsidR="00CC122D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>находился</w:t>
      </w:r>
      <w:r>
        <w:rPr>
          <w:color w:val="000099"/>
          <w:sz w:val="28"/>
          <w:szCs w:val="28"/>
        </w:rPr>
        <w:t xml:space="preserve"> в</w:t>
      </w:r>
      <w:r w:rsidR="003F40D8">
        <w:rPr>
          <w:color w:val="000099"/>
          <w:sz w:val="28"/>
          <w:szCs w:val="28"/>
        </w:rPr>
        <w:t xml:space="preserve">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лежал на проходе торгового комплекса, имел шаткую походку, </w:t>
      </w:r>
      <w:r w:rsidR="00384E4A">
        <w:rPr>
          <w:color w:val="000099"/>
          <w:sz w:val="28"/>
          <w:szCs w:val="28"/>
        </w:rPr>
        <w:t>поведение не соответств</w:t>
      </w:r>
      <w:r w:rsidR="00BD11D5">
        <w:rPr>
          <w:color w:val="000099"/>
          <w:sz w:val="28"/>
          <w:szCs w:val="28"/>
        </w:rPr>
        <w:t xml:space="preserve">овало </w:t>
      </w:r>
      <w:r w:rsidR="00384E4A">
        <w:rPr>
          <w:color w:val="000099"/>
          <w:sz w:val="28"/>
          <w:szCs w:val="28"/>
        </w:rPr>
        <w:t xml:space="preserve">обстановке, </w:t>
      </w:r>
      <w:r>
        <w:rPr>
          <w:color w:val="000099"/>
          <w:sz w:val="28"/>
          <w:szCs w:val="28"/>
        </w:rPr>
        <w:t xml:space="preserve">изменение окраса кожных покровов, </w:t>
      </w:r>
      <w:r w:rsidR="00384E4A">
        <w:rPr>
          <w:color w:val="000099"/>
          <w:sz w:val="28"/>
          <w:szCs w:val="28"/>
        </w:rPr>
        <w:t xml:space="preserve">неустойчивость тела,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CC122D">
        <w:rPr>
          <w:color w:val="000099"/>
          <w:sz w:val="28"/>
          <w:szCs w:val="28"/>
        </w:rPr>
        <w:t xml:space="preserve">одежда </w:t>
      </w:r>
      <w:r>
        <w:rPr>
          <w:color w:val="000099"/>
          <w:sz w:val="28"/>
          <w:szCs w:val="28"/>
        </w:rPr>
        <w:t>в</w:t>
      </w:r>
      <w:r w:rsidR="00384E4A">
        <w:rPr>
          <w:color w:val="000099"/>
          <w:sz w:val="28"/>
          <w:szCs w:val="28"/>
        </w:rPr>
        <w:t xml:space="preserve"> </w:t>
      </w:r>
      <w:r w:rsidR="00BD11D5">
        <w:rPr>
          <w:color w:val="000099"/>
          <w:sz w:val="28"/>
          <w:szCs w:val="28"/>
        </w:rPr>
        <w:t>г</w:t>
      </w:r>
      <w:r w:rsidR="00CC122D">
        <w:rPr>
          <w:color w:val="000099"/>
          <w:sz w:val="28"/>
          <w:szCs w:val="28"/>
        </w:rPr>
        <w:t>ряз</w:t>
      </w:r>
      <w:r>
        <w:rPr>
          <w:color w:val="000099"/>
          <w:sz w:val="28"/>
          <w:szCs w:val="28"/>
        </w:rPr>
        <w:t>и</w:t>
      </w:r>
      <w:r w:rsidR="00BC3241">
        <w:rPr>
          <w:color w:val="000099"/>
          <w:sz w:val="28"/>
          <w:szCs w:val="28"/>
        </w:rPr>
        <w:t xml:space="preserve">), </w:t>
      </w:r>
      <w:r>
        <w:rPr>
          <w:color w:val="000099"/>
          <w:sz w:val="28"/>
          <w:szCs w:val="28"/>
        </w:rPr>
        <w:t xml:space="preserve">невнятную речь, при разговоре исходил </w:t>
      </w:r>
      <w:r w:rsidR="00384E4A">
        <w:rPr>
          <w:color w:val="000099"/>
          <w:sz w:val="28"/>
          <w:szCs w:val="28"/>
        </w:rPr>
        <w:t xml:space="preserve">запах алкоголя, </w:t>
      </w:r>
      <w:r w:rsidR="00BC3241">
        <w:rPr>
          <w:color w:val="000099"/>
          <w:sz w:val="28"/>
          <w:szCs w:val="28"/>
        </w:rPr>
        <w:t>т</w:t>
      </w:r>
      <w:r w:rsidR="00384E4A">
        <w:rPr>
          <w:color w:val="000099"/>
          <w:sz w:val="28"/>
          <w:szCs w:val="28"/>
        </w:rPr>
        <w:t>.е.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384E4A">
        <w:rPr>
          <w:sz w:val="28"/>
          <w:szCs w:val="28"/>
        </w:rPr>
        <w:t>Васильев А.А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812566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384E4A">
        <w:rPr>
          <w:sz w:val="28"/>
          <w:szCs w:val="28"/>
        </w:rPr>
        <w:t>Васильева А.А.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743F0B">
        <w:rPr>
          <w:sz w:val="28"/>
          <w:szCs w:val="28"/>
        </w:rPr>
        <w:t>****</w:t>
      </w:r>
      <w:r w:rsidR="00812566">
        <w:rPr>
          <w:color w:val="000099"/>
          <w:sz w:val="28"/>
          <w:szCs w:val="28"/>
        </w:rPr>
        <w:t xml:space="preserve"> </w:t>
      </w:r>
      <w:r w:rsidR="00812566">
        <w:rPr>
          <w:sz w:val="28"/>
          <w:szCs w:val="28"/>
        </w:rPr>
        <w:t xml:space="preserve">установлено состояние опьянения;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E61F8">
        <w:rPr>
          <w:sz w:val="28"/>
          <w:szCs w:val="28"/>
        </w:rPr>
        <w:t>Васильева А.А.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E61F8">
        <w:rPr>
          <w:sz w:val="28"/>
          <w:szCs w:val="28"/>
        </w:rPr>
        <w:t>Васильевым А.А.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RPr="0051169C" w:rsidP="00511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Анатолия Александровича</w:t>
      </w:r>
      <w:r w:rsidRPr="008E59E5" w:rsidR="00CC122D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BD11D5">
        <w:rPr>
          <w:sz w:val="28"/>
          <w:szCs w:val="28"/>
        </w:rPr>
        <w:t>15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11D5">
        <w:rPr>
          <w:sz w:val="28"/>
          <w:szCs w:val="28"/>
        </w:rPr>
        <w:t>пятнадцать</w:t>
      </w:r>
      <w:r>
        <w:rPr>
          <w:sz w:val="28"/>
          <w:szCs w:val="28"/>
        </w:rPr>
        <w:t xml:space="preserve">) суток. </w:t>
      </w:r>
      <w:r w:rsidRPr="0051169C">
        <w:rPr>
          <w:sz w:val="28"/>
          <w:szCs w:val="28"/>
        </w:rPr>
        <w:t>Срок администр</w:t>
      </w:r>
      <w:r w:rsidRPr="0051169C" w:rsidR="0091362D">
        <w:rPr>
          <w:sz w:val="28"/>
          <w:szCs w:val="28"/>
        </w:rPr>
        <w:t xml:space="preserve">ативного наказания исчислять </w:t>
      </w:r>
      <w:r w:rsidRPr="0051169C" w:rsidR="0069772A">
        <w:rPr>
          <w:sz w:val="28"/>
          <w:szCs w:val="28"/>
        </w:rPr>
        <w:t xml:space="preserve">с </w:t>
      </w:r>
      <w:r w:rsidRPr="0051169C" w:rsidR="00CC122D">
        <w:rPr>
          <w:sz w:val="28"/>
          <w:szCs w:val="28"/>
        </w:rPr>
        <w:t>2</w:t>
      </w:r>
      <w:r w:rsidRPr="0051169C">
        <w:rPr>
          <w:sz w:val="28"/>
          <w:szCs w:val="28"/>
        </w:rPr>
        <w:t>3</w:t>
      </w:r>
      <w:r w:rsidRPr="0051169C" w:rsidR="00AC1854"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 xml:space="preserve">час. </w:t>
      </w:r>
      <w:r w:rsidRPr="0051169C">
        <w:rPr>
          <w:sz w:val="28"/>
          <w:szCs w:val="28"/>
        </w:rPr>
        <w:t>30</w:t>
      </w:r>
      <w:r w:rsidRPr="0051169C">
        <w:rPr>
          <w:sz w:val="28"/>
          <w:szCs w:val="28"/>
        </w:rPr>
        <w:t xml:space="preserve"> мин.</w:t>
      </w:r>
      <w:r w:rsidRPr="0051169C" w:rsidR="004B3B4E"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04.04</w:t>
      </w:r>
      <w:r w:rsidRPr="0051169C" w:rsidR="0068752F">
        <w:rPr>
          <w:sz w:val="28"/>
          <w:szCs w:val="28"/>
        </w:rPr>
        <w:t>.2024</w:t>
      </w:r>
      <w:r w:rsidRPr="0051169C">
        <w:rPr>
          <w:sz w:val="28"/>
          <w:szCs w:val="28"/>
        </w:rPr>
        <w:t xml:space="preserve"> года.  </w:t>
      </w:r>
      <w:r w:rsidRPr="0051169C" w:rsidR="00E06ED5"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4E4A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169C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3F0B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566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1F8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1D5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83F6-24DF-4E3D-BEB9-40B909E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